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B9" w:rsidRDefault="00C46AB9" w:rsidP="00E03FD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>안녕하십니까?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kern w:val="0"/>
          <w:sz w:val="24"/>
          <w:szCs w:val="24"/>
        </w:rPr>
      </w:pPr>
      <w:bookmarkStart w:id="0" w:name="_GoBack"/>
      <w:bookmarkEnd w:id="0"/>
      <w:r>
        <w:rPr>
          <w:rFonts w:ascii="굴림" w:eastAsia="굴림" w:hAnsi="굴림" w:cs="굴림"/>
          <w:kern w:val="0"/>
          <w:sz w:val="24"/>
          <w:szCs w:val="24"/>
        </w:rPr>
        <w:t xml:space="preserve">International Society for </w:t>
      </w:r>
      <w:proofErr w:type="spellStart"/>
      <w:r>
        <w:rPr>
          <w:rFonts w:ascii="굴림" w:eastAsia="굴림" w:hAnsi="굴림" w:cs="굴림"/>
          <w:kern w:val="0"/>
          <w:sz w:val="24"/>
          <w:szCs w:val="24"/>
        </w:rPr>
        <w:t>Behcet’s</w:t>
      </w:r>
      <w:proofErr w:type="spellEnd"/>
      <w:r>
        <w:rPr>
          <w:rFonts w:ascii="굴림" w:eastAsia="굴림" w:hAnsi="굴림" w:cs="굴림"/>
          <w:kern w:val="0"/>
          <w:sz w:val="24"/>
          <w:szCs w:val="24"/>
        </w:rPr>
        <w:t xml:space="preserve"> Disease (</w:t>
      </w:r>
      <w:r w:rsidRPr="00E03FDB">
        <w:rPr>
          <w:rFonts w:ascii="굴림" w:eastAsia="굴림" w:hAnsi="굴림" w:cs="굴림" w:hint="eastAsia"/>
          <w:kern w:val="0"/>
          <w:sz w:val="24"/>
          <w:szCs w:val="24"/>
        </w:rPr>
        <w:t>ISBD</w:t>
      </w:r>
      <w:r>
        <w:rPr>
          <w:rFonts w:ascii="굴림" w:eastAsia="굴림" w:hAnsi="굴림" w:cs="굴림"/>
          <w:kern w:val="0"/>
          <w:sz w:val="24"/>
          <w:szCs w:val="24"/>
        </w:rPr>
        <w:t>)</w:t>
      </w:r>
      <w:r w:rsidRPr="00E03FDB">
        <w:rPr>
          <w:rFonts w:ascii="굴림" w:eastAsia="굴림" w:hAnsi="굴림" w:cs="굴림" w:hint="eastAsia"/>
          <w:kern w:val="0"/>
          <w:sz w:val="24"/>
          <w:szCs w:val="24"/>
        </w:rPr>
        <w:t xml:space="preserve">에서 </w:t>
      </w:r>
      <w:proofErr w:type="spellStart"/>
      <w:r w:rsidRPr="00E03FDB">
        <w:rPr>
          <w:rFonts w:ascii="굴림" w:eastAsia="굴림" w:hAnsi="굴림" w:cs="굴림" w:hint="eastAsia"/>
          <w:kern w:val="0"/>
          <w:sz w:val="24"/>
          <w:szCs w:val="24"/>
        </w:rPr>
        <w:t>베체트병</w:t>
      </w:r>
      <w:proofErr w:type="spellEnd"/>
      <w:r w:rsidRPr="00E03FDB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환자에서 </w:t>
      </w:r>
      <w:r w:rsidRPr="00E03FDB">
        <w:rPr>
          <w:rFonts w:ascii="굴림" w:eastAsia="굴림" w:hAnsi="굴림" w:cs="굴림" w:hint="eastAsia"/>
          <w:kern w:val="0"/>
          <w:sz w:val="24"/>
          <w:szCs w:val="24"/>
        </w:rPr>
        <w:t>COVID-19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가 </w:t>
      </w:r>
      <w:r w:rsidRPr="00E03FDB">
        <w:rPr>
          <w:rFonts w:ascii="굴림" w:eastAsia="굴림" w:hAnsi="굴림" w:cs="굴림" w:hint="eastAsia"/>
          <w:kern w:val="0"/>
          <w:sz w:val="24"/>
          <w:szCs w:val="24"/>
        </w:rPr>
        <w:t>발생한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증례를 수집하고 있습니다.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</w:rPr>
        <w:t xml:space="preserve">교수님들 중에 경험이 있으면 공유해 주실 것을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부탁드</w:t>
      </w:r>
      <w:r w:rsidR="00C46AB9">
        <w:rPr>
          <w:rFonts w:ascii="굴림" w:eastAsia="굴림" w:hAnsi="굴림" w:cs="굴림" w:hint="eastAsia"/>
          <w:kern w:val="0"/>
          <w:sz w:val="24"/>
          <w:szCs w:val="24"/>
        </w:rPr>
        <w:t>리며</w:t>
      </w:r>
      <w:proofErr w:type="spellEnd"/>
      <w:r w:rsidR="00C46AB9">
        <w:rPr>
          <w:rFonts w:ascii="굴림" w:eastAsia="굴림" w:hAnsi="굴림" w:cs="굴림" w:hint="eastAsia"/>
          <w:kern w:val="0"/>
          <w:sz w:val="24"/>
          <w:szCs w:val="24"/>
        </w:rPr>
        <w:t xml:space="preserve"> 아래 메일 내용을 참고해주시기 바랍니다.</w:t>
      </w:r>
      <w:r w:rsidR="00C46AB9">
        <w:rPr>
          <w:rFonts w:ascii="굴림" w:eastAsia="굴림" w:hAnsi="굴림" w:cs="굴림"/>
          <w:kern w:val="0"/>
          <w:sz w:val="24"/>
          <w:szCs w:val="24"/>
        </w:rPr>
        <w:t xml:space="preserve"> 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 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Dear Colleague,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 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We trust our e-mail finds you well.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 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 xml:space="preserve">Now that the pandemic is settling, at least for the first wave, we think it will be useful to collate some clinical experience from around the world no how </w:t>
      </w:r>
      <w:proofErr w:type="spellStart"/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Behçet</w:t>
      </w:r>
      <w:proofErr w:type="spellEnd"/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’s Disease has interacted with COVID-19. In the first instance we would like to add some more very brief reports to the ISBD web-page</w:t>
      </w:r>
      <w:r w:rsidRPr="00E03FDB">
        <w:rPr>
          <w:rFonts w:ascii="굴림" w:eastAsia="굴림" w:hAnsi="굴림" w:cs="굴림" w:hint="eastAsia"/>
          <w:color w:val="00B0F0"/>
          <w:kern w:val="0"/>
          <w:sz w:val="24"/>
          <w:szCs w:val="24"/>
          <w:lang w:val="en-GB"/>
        </w:rPr>
        <w:t>*</w:t>
      </w: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, but there is the possibility of contributing to a more formal publication in due course. Minimal information requested is: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 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Country: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Discipline: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Number of BD-patients taken care for with COVID-19: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Number of BD-patients taken care for without COVID-19: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Clinical experience with (possible) effects of immunosuppressive agents: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Any publications (Cases, studies etc) on SARS-Cov2 and COVID-19 in BD-patients (with links if available):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 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We look forward to hearing from you!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 </w:t>
      </w:r>
    </w:p>
    <w:p w:rsidR="00E03FDB" w:rsidRPr="00E03FDB" w:rsidRDefault="00E03FDB" w:rsidP="00C46AB9">
      <w:pPr>
        <w:widowControl/>
        <w:wordWrap/>
        <w:autoSpaceDE/>
        <w:autoSpaceDN/>
        <w:spacing w:after="0" w:line="240" w:lineRule="auto"/>
        <w:jc w:val="righ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nl-NL"/>
        </w:rPr>
        <w:t>Dorian Haskard   Jan van Laar   Michael Schirmer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kern w:val="0"/>
          <w:sz w:val="24"/>
          <w:szCs w:val="24"/>
          <w:lang w:val="en-GB"/>
        </w:rPr>
        <w:t> </w:t>
      </w:r>
    </w:p>
    <w:p w:rsidR="00E03FDB" w:rsidRPr="00E03FDB" w:rsidRDefault="00E03FDB" w:rsidP="00E03FDB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kern w:val="0"/>
          <w:sz w:val="24"/>
          <w:szCs w:val="24"/>
        </w:rPr>
      </w:pPr>
      <w:r w:rsidRPr="00E03FDB">
        <w:rPr>
          <w:rFonts w:ascii="굴림" w:eastAsia="굴림" w:hAnsi="굴림" w:cs="굴림" w:hint="eastAsia"/>
          <w:color w:val="00B0F0"/>
          <w:kern w:val="0"/>
          <w:sz w:val="24"/>
          <w:szCs w:val="24"/>
          <w:lang w:val="en-GB"/>
        </w:rPr>
        <w:t xml:space="preserve">* </w:t>
      </w:r>
      <w:hyperlink r:id="rId4" w:tgtFrame="_blank" w:history="1">
        <w:r w:rsidRPr="00E03FDB">
          <w:rPr>
            <w:rFonts w:ascii="굴림" w:eastAsia="굴림" w:hAnsi="굴림" w:cs="굴림" w:hint="eastAsia"/>
            <w:color w:val="0000FF"/>
            <w:kern w:val="0"/>
            <w:sz w:val="24"/>
            <w:szCs w:val="24"/>
            <w:u w:val="single"/>
            <w:lang w:val="en-GB"/>
          </w:rPr>
          <w:t>http://www.behcetdiseasesociety.org/menu/57/clinical-experience-of-bd-and-covid-19</w:t>
        </w:r>
      </w:hyperlink>
    </w:p>
    <w:p w:rsidR="00E03FDB" w:rsidRPr="00E03FDB" w:rsidRDefault="00E03FDB">
      <w:pPr>
        <w:rPr>
          <w:rFonts w:hint="eastAsia"/>
        </w:rPr>
      </w:pPr>
    </w:p>
    <w:sectPr w:rsidR="00E03FDB" w:rsidRPr="00E03F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B"/>
    <w:rsid w:val="00C04DCC"/>
    <w:rsid w:val="00C46AB9"/>
    <w:rsid w:val="00E0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171B3-40EA-49B2-AC85-0104327B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46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1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4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68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1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624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74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620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246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93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812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240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6305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466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43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595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8201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4665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2537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469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197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9527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7892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85222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1653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8036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66441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80928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25109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167078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675635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72146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299483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122465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890453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611917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920857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784465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456072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38182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273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253134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387761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6663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34910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543251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4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7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8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79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3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8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82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5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68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94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10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466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09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646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75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95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205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085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09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9207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828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0578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8612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9001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841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451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051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1032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hcetdiseasesociety.org/menu/57/clinical-experience-of-bd-and-covid-19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수정</dc:creator>
  <cp:keywords/>
  <dc:description/>
  <cp:lastModifiedBy>박 수정</cp:lastModifiedBy>
  <cp:revision>1</cp:revision>
  <dcterms:created xsi:type="dcterms:W3CDTF">2020-06-27T09:25:00Z</dcterms:created>
  <dcterms:modified xsi:type="dcterms:W3CDTF">2020-06-27T09:43:00Z</dcterms:modified>
</cp:coreProperties>
</file>